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158" w:rsidRPr="005309D7" w:rsidRDefault="00996158" w:rsidP="00996158">
      <w:pPr>
        <w:ind w:left="709"/>
        <w:jc w:val="both"/>
        <w:rPr>
          <w:rFonts w:ascii="Times New Roman" w:hAnsi="Times New Roman"/>
          <w:b/>
          <w:szCs w:val="28"/>
        </w:rPr>
      </w:pPr>
      <w:r w:rsidRPr="005309D7">
        <w:rPr>
          <w:rFonts w:ascii="Times New Roman" w:hAnsi="Times New Roman"/>
          <w:b/>
          <w:szCs w:val="28"/>
        </w:rPr>
        <w:t>Бухгалтерия баланси.</w:t>
      </w:r>
    </w:p>
    <w:p w:rsidR="00996158" w:rsidRPr="005309D7" w:rsidRDefault="00996158" w:rsidP="00996158">
      <w:pPr>
        <w:numPr>
          <w:ilvl w:val="0"/>
          <w:numId w:val="5"/>
        </w:numPr>
        <w:tabs>
          <w:tab w:val="clear" w:pos="360"/>
          <w:tab w:val="num" w:pos="709"/>
        </w:tabs>
        <w:ind w:left="0" w:firstLine="349"/>
        <w:jc w:val="both"/>
        <w:rPr>
          <w:rFonts w:ascii="Times New Roman" w:hAnsi="Times New Roman"/>
          <w:b/>
          <w:szCs w:val="28"/>
        </w:rPr>
      </w:pPr>
      <w:r w:rsidRPr="005309D7">
        <w:rPr>
          <w:rFonts w:ascii="Times New Roman" w:hAnsi="Times New Roman"/>
          <w:b/>
          <w:szCs w:val="28"/>
        </w:rPr>
        <w:t>3.1. Бухгалтерия баланси, унинг таркибий тузилиши.</w:t>
      </w:r>
    </w:p>
    <w:p w:rsidR="00996158" w:rsidRPr="005309D7" w:rsidRDefault="00996158" w:rsidP="00996158">
      <w:pPr>
        <w:numPr>
          <w:ilvl w:val="0"/>
          <w:numId w:val="5"/>
        </w:numPr>
        <w:tabs>
          <w:tab w:val="clear" w:pos="360"/>
          <w:tab w:val="num" w:pos="709"/>
        </w:tabs>
        <w:ind w:left="0" w:firstLine="349"/>
        <w:jc w:val="both"/>
        <w:rPr>
          <w:rFonts w:ascii="Times New Roman" w:hAnsi="Times New Roman"/>
          <w:b/>
          <w:szCs w:val="28"/>
        </w:rPr>
      </w:pPr>
      <w:r w:rsidRPr="005309D7">
        <w:rPr>
          <w:rFonts w:ascii="Times New Roman" w:hAnsi="Times New Roman"/>
          <w:b/>
          <w:szCs w:val="28"/>
        </w:rPr>
        <w:t>3.2. Хўжалик жараёнлари натижасида балансдаги ўзгаришлар.</w:t>
      </w:r>
    </w:p>
    <w:p w:rsidR="00996158" w:rsidRPr="005309D7" w:rsidRDefault="00996158" w:rsidP="00996158">
      <w:pPr>
        <w:tabs>
          <w:tab w:val="left" w:pos="709"/>
        </w:tabs>
        <w:ind w:firstLine="709"/>
        <w:jc w:val="both"/>
        <w:rPr>
          <w:rFonts w:ascii="Times New Roman" w:hAnsi="Times New Roman"/>
          <w:szCs w:val="28"/>
        </w:rPr>
      </w:pPr>
      <w:r w:rsidRPr="005309D7">
        <w:rPr>
          <w:rFonts w:ascii="Times New Roman" w:hAnsi="Times New Roman"/>
          <w:szCs w:val="28"/>
        </w:rPr>
        <w:t>Хулоса.</w:t>
      </w:r>
    </w:p>
    <w:p w:rsidR="00996158" w:rsidRPr="005309D7" w:rsidRDefault="00996158" w:rsidP="00996158">
      <w:pPr>
        <w:tabs>
          <w:tab w:val="left" w:pos="709"/>
        </w:tabs>
        <w:ind w:firstLine="709"/>
        <w:jc w:val="both"/>
        <w:rPr>
          <w:rFonts w:ascii="Times New Roman" w:hAnsi="Times New Roman"/>
          <w:szCs w:val="28"/>
        </w:rPr>
      </w:pPr>
      <w:r w:rsidRPr="005309D7">
        <w:rPr>
          <w:rFonts w:ascii="Times New Roman" w:hAnsi="Times New Roman"/>
          <w:szCs w:val="28"/>
        </w:rPr>
        <w:t>Таянч иборалари.</w:t>
      </w:r>
    </w:p>
    <w:p w:rsidR="00996158" w:rsidRPr="005309D7" w:rsidRDefault="00996158" w:rsidP="00996158">
      <w:pPr>
        <w:pStyle w:val="BodyTextIndent3"/>
        <w:tabs>
          <w:tab w:val="left" w:pos="709"/>
        </w:tabs>
        <w:ind w:firstLine="709"/>
        <w:rPr>
          <w:szCs w:val="28"/>
        </w:rPr>
      </w:pPr>
      <w:r w:rsidRPr="005309D7">
        <w:rPr>
          <w:szCs w:val="28"/>
        </w:rPr>
        <w:t xml:space="preserve">      Мавзу юзасидан назорат саволлари ва топшириқлар.</w:t>
      </w:r>
    </w:p>
    <w:p w:rsidR="00996158" w:rsidRPr="005309D7" w:rsidRDefault="00996158" w:rsidP="00996158">
      <w:pPr>
        <w:tabs>
          <w:tab w:val="left" w:pos="709"/>
        </w:tabs>
        <w:ind w:firstLine="709"/>
        <w:jc w:val="both"/>
        <w:rPr>
          <w:rFonts w:ascii="Times New Roman" w:hAnsi="Times New Roman"/>
          <w:szCs w:val="28"/>
        </w:rPr>
      </w:pPr>
      <w:r w:rsidRPr="005309D7">
        <w:rPr>
          <w:rFonts w:ascii="Times New Roman" w:hAnsi="Times New Roman"/>
          <w:szCs w:val="28"/>
        </w:rPr>
        <w:t>Адабиётлар.</w:t>
      </w:r>
    </w:p>
    <w:p w:rsidR="00996158" w:rsidRPr="005309D7" w:rsidRDefault="00996158" w:rsidP="00996158">
      <w:pPr>
        <w:tabs>
          <w:tab w:val="left" w:pos="709"/>
        </w:tabs>
        <w:ind w:firstLine="709"/>
        <w:jc w:val="both"/>
        <w:rPr>
          <w:rFonts w:ascii="Times New Roman" w:hAnsi="Times New Roman"/>
          <w:szCs w:val="28"/>
        </w:rPr>
      </w:pPr>
      <w:r w:rsidRPr="005309D7">
        <w:rPr>
          <w:rFonts w:ascii="Times New Roman" w:hAnsi="Times New Roman"/>
          <w:szCs w:val="28"/>
        </w:rPr>
        <w:t>Мавзуни ўқитишда қўлланиладиган педогогик технологиялар.</w:t>
      </w:r>
    </w:p>
    <w:p w:rsidR="00996158" w:rsidRPr="005309D7" w:rsidRDefault="00996158" w:rsidP="00996158">
      <w:pPr>
        <w:jc w:val="both"/>
        <w:rPr>
          <w:rFonts w:ascii="Times New Roman" w:hAnsi="Times New Roman"/>
          <w:szCs w:val="28"/>
        </w:rPr>
      </w:pP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3.1.Бухгалтерия баланси, унинг таркибий тузилиши.</w:t>
      </w:r>
    </w:p>
    <w:p w:rsidR="00996158" w:rsidRPr="005309D7" w:rsidRDefault="00996158" w:rsidP="00996158">
      <w:pPr>
        <w:ind w:firstLine="720"/>
        <w:jc w:val="both"/>
        <w:rPr>
          <w:rFonts w:ascii="Times New Roman" w:hAnsi="Times New Roman"/>
          <w:szCs w:val="28"/>
        </w:rPr>
      </w:pPr>
      <w:r w:rsidRPr="005309D7">
        <w:rPr>
          <w:rFonts w:ascii="Times New Roman" w:hAnsi="Times New Roman"/>
          <w:szCs w:val="28"/>
        </w:rPr>
        <w:t xml:space="preserve">Корхоналарнинг маълум бир даврга молиявий ҳолати қай даражада эканлигини, улар маблағлари жойлашиши, ишлатилиши қандай олиб борилаётганлигини ва умуман корхона хўжалик фаолиятига баҳо бериш, назорат этиш, текшириб бориш зарур. Бу зарурият корхонанинг бошқарув ходимларига, ҳамда ички ходимларига, юқори ташкилотларига, банк, солиқ инспекциясига, кредиторларга, инвесторларга керакдир. Уларнинг бу масала юзасидан талабини корхонанинг баланси кондиради. Баланс ҳисоботдаги 5 шаклнинг биринчиси бўлиб, ойлик, чораклик, ярим йиллик ва йил охирида бўлиши мумкин. </w:t>
      </w:r>
    </w:p>
    <w:p w:rsidR="00996158" w:rsidRPr="005309D7" w:rsidRDefault="00996158" w:rsidP="00996158">
      <w:pPr>
        <w:ind w:firstLine="720"/>
        <w:jc w:val="both"/>
        <w:rPr>
          <w:rFonts w:ascii="Times New Roman" w:hAnsi="Times New Roman"/>
          <w:szCs w:val="28"/>
        </w:rPr>
      </w:pPr>
      <w:r w:rsidRPr="005309D7">
        <w:rPr>
          <w:rFonts w:ascii="Times New Roman" w:hAnsi="Times New Roman"/>
          <w:szCs w:val="28"/>
          <w:u w:val="single"/>
        </w:rPr>
        <w:t>Дастлабки</w:t>
      </w:r>
      <w:r w:rsidRPr="005309D7">
        <w:rPr>
          <w:rFonts w:ascii="Times New Roman" w:hAnsi="Times New Roman"/>
          <w:szCs w:val="28"/>
        </w:rPr>
        <w:t xml:space="preserve"> баланс, </w:t>
      </w:r>
      <w:r w:rsidRPr="005309D7">
        <w:rPr>
          <w:rFonts w:ascii="Times New Roman" w:hAnsi="Times New Roman"/>
          <w:szCs w:val="28"/>
          <w:u w:val="single"/>
        </w:rPr>
        <w:t>ҳисобот</w:t>
      </w:r>
      <w:r w:rsidRPr="005309D7">
        <w:rPr>
          <w:rFonts w:ascii="Times New Roman" w:hAnsi="Times New Roman"/>
          <w:szCs w:val="28"/>
        </w:rPr>
        <w:t xml:space="preserve"> баланси, </w:t>
      </w:r>
      <w:r w:rsidRPr="005309D7">
        <w:rPr>
          <w:rFonts w:ascii="Times New Roman" w:hAnsi="Times New Roman"/>
          <w:szCs w:val="28"/>
          <w:u w:val="single"/>
        </w:rPr>
        <w:t>тугатиш</w:t>
      </w:r>
      <w:r w:rsidRPr="005309D7">
        <w:rPr>
          <w:rFonts w:ascii="Times New Roman" w:hAnsi="Times New Roman"/>
          <w:szCs w:val="28"/>
        </w:rPr>
        <w:t xml:space="preserve"> баланси каби турлари эса унинг корхона фаолиятини қай ҳолатда тузилаётганлигини билдиради. Дастлабки баланс корхонанинг ташкил топаётган вақтда тузилади. ҳисобот баланси эса, корхона фаолияти давомида тузилади. Ва нихоят тугатиш баланси корхона, ташкилот, муассасани тугатилаётган муддатдаги хўжалик маблағлари ва уларни манбалари қай ҳолатда эканлиги ҳақида маълумот беради. Балансдаги маълумот қўйидагича йиғилган бўлади. ҳар бир жараён рўй бериши натижасида хўжалик маблағлари ва уларнинг манбалари миқдорий ва таркибий жихатдан ўзгариб боради.</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 xml:space="preserve">Бу ҳолат дастлабки ҳужжатларда акс эттирилиб, сўнгра бухгалтерияда синтетик ҳисоб юритилади ва счетларда икки ёқламаёзув орқали акс эттирилади. Ой охирида эса хар бир счетлар бўйича қолдиқ суммалар аниқланади. Баъзи счетлар эса бёкитилади. Бу хакда келгуси мавзуларда кенгрок тухталамиз. Счетлардаги охирги қолдиқлардаги маълумотлар бош китобга кучирилади ва балансга ўрнатилган тартибда акс эттириб чикади. </w:t>
      </w:r>
    </w:p>
    <w:p w:rsidR="00996158" w:rsidRPr="005309D7" w:rsidRDefault="00996158" w:rsidP="00996158">
      <w:pPr>
        <w:ind w:firstLine="720"/>
        <w:jc w:val="both"/>
        <w:rPr>
          <w:rFonts w:ascii="Times New Roman" w:hAnsi="Times New Roman"/>
          <w:szCs w:val="28"/>
        </w:rPr>
      </w:pPr>
      <w:r w:rsidRPr="005309D7">
        <w:rPr>
          <w:rFonts w:ascii="Times New Roman" w:hAnsi="Times New Roman"/>
          <w:szCs w:val="28"/>
        </w:rPr>
        <w:t>Баланснинг 2 қисми бўлиб, улар Актив ва Пассивдан иборат. Уларнинг хар иккаласи ҳам ўз моддаларига эга. Актив қисмида 2 бўлим мавжуд:</w:t>
      </w:r>
    </w:p>
    <w:p w:rsidR="00996158" w:rsidRPr="005309D7" w:rsidRDefault="00996158" w:rsidP="00996158">
      <w:pPr>
        <w:numPr>
          <w:ilvl w:val="0"/>
          <w:numId w:val="1"/>
        </w:numPr>
        <w:tabs>
          <w:tab w:val="left" w:pos="720"/>
          <w:tab w:val="left" w:pos="851"/>
          <w:tab w:val="left" w:pos="993"/>
        </w:tabs>
        <w:ind w:left="0" w:firstLine="567"/>
        <w:jc w:val="both"/>
        <w:rPr>
          <w:rFonts w:ascii="Times New Roman" w:hAnsi="Times New Roman"/>
          <w:b/>
          <w:szCs w:val="28"/>
        </w:rPr>
      </w:pPr>
      <w:r w:rsidRPr="005309D7">
        <w:rPr>
          <w:rFonts w:ascii="Times New Roman" w:hAnsi="Times New Roman"/>
          <w:b/>
          <w:szCs w:val="28"/>
        </w:rPr>
        <w:t>Узоқ муддатли активлар:</w:t>
      </w:r>
    </w:p>
    <w:p w:rsidR="00996158" w:rsidRPr="005309D7" w:rsidRDefault="00996158" w:rsidP="00996158">
      <w:pPr>
        <w:ind w:firstLine="720"/>
        <w:jc w:val="both"/>
        <w:rPr>
          <w:rFonts w:ascii="Times New Roman" w:hAnsi="Times New Roman"/>
          <w:szCs w:val="28"/>
        </w:rPr>
      </w:pPr>
      <w:r w:rsidRPr="005309D7">
        <w:rPr>
          <w:rFonts w:ascii="Times New Roman" w:hAnsi="Times New Roman"/>
          <w:szCs w:val="28"/>
        </w:rPr>
        <w:t xml:space="preserve">асосий воситалар (01), номоддий активлар (04), капитал қўйилмалар (08), молиявий қўйилмалар (06), ўрнатиладиган асбоб-ускуналар (07). </w:t>
      </w:r>
    </w:p>
    <w:p w:rsidR="00996158" w:rsidRPr="005309D7" w:rsidRDefault="00996158" w:rsidP="00996158">
      <w:pPr>
        <w:ind w:firstLine="720"/>
        <w:jc w:val="both"/>
        <w:rPr>
          <w:rFonts w:ascii="Times New Roman" w:hAnsi="Times New Roman"/>
          <w:szCs w:val="28"/>
        </w:rPr>
      </w:pPr>
    </w:p>
    <w:p w:rsidR="00996158" w:rsidRPr="005309D7" w:rsidRDefault="00996158" w:rsidP="00996158">
      <w:pPr>
        <w:ind w:firstLine="567"/>
        <w:jc w:val="both"/>
        <w:rPr>
          <w:rFonts w:ascii="Times New Roman" w:hAnsi="Times New Roman"/>
          <w:szCs w:val="28"/>
        </w:rPr>
      </w:pPr>
      <w:r w:rsidRPr="005309D7">
        <w:rPr>
          <w:rFonts w:ascii="Times New Roman" w:hAnsi="Times New Roman"/>
          <w:b/>
          <w:szCs w:val="28"/>
        </w:rPr>
        <w:lastRenderedPageBreak/>
        <w:t>II.</w:t>
      </w:r>
      <w:r w:rsidRPr="005309D7">
        <w:rPr>
          <w:rFonts w:ascii="Times New Roman" w:hAnsi="Times New Roman"/>
          <w:szCs w:val="28"/>
        </w:rPr>
        <w:t xml:space="preserve"> </w:t>
      </w:r>
      <w:r w:rsidRPr="005309D7">
        <w:rPr>
          <w:rFonts w:ascii="Times New Roman" w:hAnsi="Times New Roman"/>
          <w:b/>
          <w:szCs w:val="28"/>
        </w:rPr>
        <w:t>Айланма активлар:</w:t>
      </w:r>
      <w:r w:rsidRPr="005309D7">
        <w:rPr>
          <w:rFonts w:ascii="Times New Roman" w:hAnsi="Times New Roman"/>
          <w:szCs w:val="28"/>
        </w:rPr>
        <w:t xml:space="preserve"> </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ишлаб чиқариш заҳиралари (10, 11, 15, 16) тугалланмаган ишлаб чиқариш, тайёр маҳсулот, пул маблағлари) дебиторлар.</w:t>
      </w:r>
    </w:p>
    <w:p w:rsidR="00996158" w:rsidRPr="005309D7" w:rsidRDefault="00996158" w:rsidP="00996158">
      <w:pPr>
        <w:jc w:val="both"/>
        <w:rPr>
          <w:rFonts w:ascii="Times New Roman" w:hAnsi="Times New Roman"/>
          <w:szCs w:val="28"/>
        </w:rPr>
      </w:pPr>
    </w:p>
    <w:p w:rsidR="00996158" w:rsidRPr="005309D7" w:rsidRDefault="00996158" w:rsidP="00996158">
      <w:pPr>
        <w:jc w:val="both"/>
        <w:rPr>
          <w:rFonts w:ascii="Times New Roman" w:hAnsi="Times New Roman"/>
          <w:b/>
          <w:szCs w:val="28"/>
        </w:rPr>
      </w:pPr>
      <w:r w:rsidRPr="005309D7">
        <w:rPr>
          <w:rFonts w:ascii="Times New Roman" w:hAnsi="Times New Roman"/>
          <w:b/>
          <w:szCs w:val="28"/>
        </w:rPr>
        <w:tab/>
        <w:t>Баланснинг пассив қисми ҳам 2 бўлимдан иборат:</w:t>
      </w:r>
    </w:p>
    <w:p w:rsidR="00996158" w:rsidRPr="005309D7" w:rsidRDefault="00996158" w:rsidP="00996158">
      <w:pPr>
        <w:pStyle w:val="BodyText3"/>
        <w:widowControl/>
        <w:tabs>
          <w:tab w:val="clear" w:pos="9214"/>
          <w:tab w:val="left" w:pos="-2268"/>
          <w:tab w:val="left" w:pos="851"/>
        </w:tabs>
        <w:spacing w:before="0" w:after="0" w:line="240" w:lineRule="auto"/>
        <w:ind w:right="0" w:firstLine="709"/>
        <w:rPr>
          <w:b/>
          <w:szCs w:val="28"/>
        </w:rPr>
      </w:pPr>
    </w:p>
    <w:p w:rsidR="00996158" w:rsidRPr="005309D7" w:rsidRDefault="00996158" w:rsidP="00996158">
      <w:pPr>
        <w:pStyle w:val="BodyText3"/>
        <w:widowControl/>
        <w:tabs>
          <w:tab w:val="clear" w:pos="9214"/>
          <w:tab w:val="left" w:pos="-2268"/>
          <w:tab w:val="left" w:pos="851"/>
        </w:tabs>
        <w:spacing w:before="0" w:after="0" w:line="240" w:lineRule="auto"/>
        <w:ind w:right="0" w:firstLine="709"/>
        <w:rPr>
          <w:szCs w:val="28"/>
        </w:rPr>
      </w:pPr>
      <w:smartTag w:uri="urn:schemas-microsoft-com:office:smarttags" w:element="place">
        <w:r w:rsidRPr="005309D7">
          <w:rPr>
            <w:b/>
            <w:szCs w:val="28"/>
            <w:lang w:val="en-US"/>
          </w:rPr>
          <w:t>I</w:t>
        </w:r>
        <w:r w:rsidRPr="005309D7">
          <w:rPr>
            <w:b/>
            <w:szCs w:val="28"/>
          </w:rPr>
          <w:t>.</w:t>
        </w:r>
      </w:smartTag>
      <w:r w:rsidRPr="005309D7">
        <w:rPr>
          <w:b/>
          <w:szCs w:val="28"/>
        </w:rPr>
        <w:t xml:space="preserve"> Бўлим.</w:t>
      </w:r>
      <w:r w:rsidRPr="005309D7">
        <w:rPr>
          <w:szCs w:val="28"/>
        </w:rPr>
        <w:t xml:space="preserve"> Уз маблағларининг манбалари: устав капитали, заҳира капитали, тақсимланмаган фойда, келгуси давр даромадлари ва х.к.</w:t>
      </w:r>
    </w:p>
    <w:p w:rsidR="00996158" w:rsidRPr="005309D7" w:rsidRDefault="00996158" w:rsidP="00996158">
      <w:pPr>
        <w:tabs>
          <w:tab w:val="left" w:pos="-2268"/>
          <w:tab w:val="left" w:pos="851"/>
        </w:tabs>
        <w:ind w:firstLine="709"/>
        <w:jc w:val="both"/>
        <w:rPr>
          <w:rFonts w:ascii="Times New Roman" w:hAnsi="Times New Roman"/>
          <w:b/>
          <w:szCs w:val="28"/>
        </w:rPr>
      </w:pPr>
    </w:p>
    <w:p w:rsidR="00996158" w:rsidRPr="005309D7" w:rsidRDefault="00996158" w:rsidP="00996158">
      <w:pPr>
        <w:tabs>
          <w:tab w:val="left" w:pos="-2268"/>
          <w:tab w:val="left" w:pos="851"/>
        </w:tabs>
        <w:ind w:firstLine="709"/>
        <w:jc w:val="both"/>
        <w:rPr>
          <w:rFonts w:ascii="Times New Roman" w:hAnsi="Times New Roman"/>
          <w:szCs w:val="28"/>
        </w:rPr>
      </w:pPr>
      <w:r w:rsidRPr="005309D7">
        <w:rPr>
          <w:rFonts w:ascii="Times New Roman" w:hAnsi="Times New Roman"/>
          <w:b/>
          <w:szCs w:val="28"/>
          <w:lang w:val="en-US"/>
        </w:rPr>
        <w:t>II</w:t>
      </w:r>
      <w:r w:rsidRPr="005309D7">
        <w:rPr>
          <w:rFonts w:ascii="Times New Roman" w:hAnsi="Times New Roman"/>
          <w:b/>
          <w:szCs w:val="28"/>
        </w:rPr>
        <w:t>.</w:t>
      </w:r>
      <w:r w:rsidRPr="005309D7">
        <w:rPr>
          <w:rFonts w:ascii="Times New Roman" w:hAnsi="Times New Roman"/>
          <w:b/>
          <w:szCs w:val="28"/>
          <w:lang w:val="uz-Cyrl-UZ"/>
        </w:rPr>
        <w:t xml:space="preserve"> </w:t>
      </w:r>
      <w:r w:rsidRPr="005309D7">
        <w:rPr>
          <w:rFonts w:ascii="Times New Roman" w:hAnsi="Times New Roman"/>
          <w:b/>
          <w:szCs w:val="28"/>
        </w:rPr>
        <w:t>Бўлим.</w:t>
      </w:r>
      <w:r w:rsidRPr="005309D7">
        <w:rPr>
          <w:rFonts w:ascii="Times New Roman" w:hAnsi="Times New Roman"/>
          <w:szCs w:val="28"/>
        </w:rPr>
        <w:t xml:space="preserve"> Мажбуриятлар: банкдан олинган кредитлар, банкдан ташқари корхоналардан олинган қарзлар, олинган бунаклар ва кредиторлик мажбуриятлари.</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Балансдаги моддалар бўйича кўрсаткичлар ҳисобот йили бошига ва ҳисобот даври охирига кўрсатилади. Бундай тартиб урнатилишига сабаб, иккала муддатдаги маъулумотларни ўрганиш, солиштириш орқали хўжалик маблағлари ва хўжалик маблағларини ташкил топиш манбаларини ўзгариб бориш ҳақида хулосага келиш, маълум бир зарур фикрларга келиш мумкин. Хамда уларнинг натижасида оқилона қарорлар қабул қилиш имконияти яратилади.</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 xml:space="preserve">Корхоналар баланси ҳисобот бир шакли сифатида ўрнатилган тартиб Ўзбекистон Республикаси Молия вазирлиги ва Давлат Солик инспекциясининг корхоналар чораклик ва йиллик бухгалтерия ҳисоботи шаклларини тузиш бўйича кўрсатмасига асосан андозадаги бланкаларга тузилади. Ундаги кўрсаткичлар умумий бир ўлчов бирлигида, яъни пул кўрсаткичида акс эттирилади. </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Бу андозадаги баланс бланкасидаги сатрлар бир нечта бўлиб, моддалари ҳам турличадир. Аммо ундаги моддаларнинг нечтасида кўрсаткичлар акс эттирилиши, корхонанинг халқ хўжалигининг қайси тармоғига қарашлилигига, корхона қайси мулкчилик шаклига асосланганлигига, унинг фаолият микёси қай даражадалиги каби омилларга боғлиқ бўлади.</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 xml:space="preserve">Баланснинг аҳамияти шундаки, ундаги маълумотлар асосида корхона фаолияти ўрганилади, тахлил этилади, ички имкониятлар топилади ва умуман корхона бошқаруви учун хизмат қилади. Бундан ташқари иқтисодиётдаги туб ўзгаришлар натижасида вужудга келган турли мулкчилик шароитидаги ташқи фойдаланувчилар (акциядорлар, инвесторлар) учун ҳам корхона ҳақида маълумотга эга бўлишида катта аҳамият касб этади. </w:t>
      </w:r>
    </w:p>
    <w:p w:rsidR="00996158" w:rsidRPr="005309D7" w:rsidRDefault="00996158" w:rsidP="00996158">
      <w:pPr>
        <w:ind w:firstLine="709"/>
        <w:jc w:val="both"/>
        <w:rPr>
          <w:rFonts w:ascii="Times New Roman" w:hAnsi="Times New Roman"/>
          <w:szCs w:val="28"/>
        </w:rPr>
      </w:pPr>
      <w:r w:rsidRPr="005309D7">
        <w:rPr>
          <w:rFonts w:ascii="Times New Roman" w:hAnsi="Times New Roman"/>
          <w:szCs w:val="28"/>
        </w:rPr>
        <w:t xml:space="preserve"> Баланс иккала қисми жами суммалари тенг бўлиши шарт Бу тенглик активда хўжалик маблағлари пассивда эса шу маблағларнинг манбалари акс </w:t>
      </w:r>
      <w:r w:rsidRPr="005309D7">
        <w:rPr>
          <w:rFonts w:ascii="Times New Roman" w:hAnsi="Times New Roman"/>
          <w:szCs w:val="28"/>
        </w:rPr>
        <w:lastRenderedPageBreak/>
        <w:t>эттирилиши билан изоҳланади Баланс сўзи тенглик тарозунинг икки палласи деган маъноларни билдиради.</w:t>
      </w:r>
    </w:p>
    <w:p w:rsidR="00996158" w:rsidRPr="005309D7" w:rsidRDefault="00996158" w:rsidP="00996158">
      <w:pPr>
        <w:jc w:val="both"/>
        <w:rPr>
          <w:rFonts w:ascii="Times New Roman" w:hAnsi="Times New Roman"/>
          <w:szCs w:val="28"/>
        </w:rPr>
      </w:pPr>
    </w:p>
    <w:p w:rsidR="00996158" w:rsidRPr="005309D7" w:rsidRDefault="00996158" w:rsidP="00996158">
      <w:pPr>
        <w:ind w:firstLine="709"/>
        <w:jc w:val="both"/>
        <w:rPr>
          <w:rFonts w:ascii="Times New Roman" w:hAnsi="Times New Roman"/>
          <w:szCs w:val="28"/>
        </w:rPr>
      </w:pPr>
      <w:r w:rsidRPr="005309D7">
        <w:rPr>
          <w:rFonts w:ascii="Times New Roman" w:hAnsi="Times New Roman"/>
          <w:b/>
          <w:szCs w:val="28"/>
        </w:rPr>
        <w:t>3.2.</w:t>
      </w:r>
      <w:r w:rsidRPr="005309D7">
        <w:rPr>
          <w:rFonts w:ascii="Times New Roman" w:hAnsi="Times New Roman"/>
          <w:b/>
          <w:szCs w:val="28"/>
          <w:lang w:val="uz-Cyrl-UZ"/>
        </w:rPr>
        <w:t xml:space="preserve"> </w:t>
      </w:r>
      <w:r w:rsidRPr="005309D7">
        <w:rPr>
          <w:rFonts w:ascii="Times New Roman" w:hAnsi="Times New Roman"/>
          <w:b/>
          <w:szCs w:val="28"/>
        </w:rPr>
        <w:t>Хўжалик жараёнлари натижасида балансдаги ўзгаришлар.</w:t>
      </w:r>
    </w:p>
    <w:p w:rsidR="00996158" w:rsidRPr="005309D7" w:rsidRDefault="00996158" w:rsidP="00996158">
      <w:pPr>
        <w:jc w:val="both"/>
        <w:rPr>
          <w:rFonts w:ascii="Times New Roman" w:hAnsi="Times New Roman"/>
          <w:szCs w:val="28"/>
        </w:rPr>
      </w:pPr>
      <w:r w:rsidRPr="005309D7">
        <w:rPr>
          <w:rFonts w:ascii="Times New Roman" w:hAnsi="Times New Roman"/>
          <w:szCs w:val="28"/>
        </w:rPr>
        <w:tab/>
        <w:t xml:space="preserve">Корхона фаолиятини амалга ошириш давомида турли жараёнлар рўй бериб, бу жараёнлар натижасида шу корхонасига тегишли бўлган хўжалик маблағлари ва уларнинг ташкил топиш манбалари таркибий ва миқдорий жихатдан ўзгаради. Балансга таъриф берилганида унинг икки қисми - актив ва пассив томонлари мос равишда хўжалик маблағлари ва хўжалик маблағларини ташкил топиш манбаларини акс эттиради дейилди. Демак, табиийки, хўжалик маблағлари ва улар ташкил топиш манбаларининг хўжалик жараёни натижасида ўзгариши балансда ўзгариш рўй беришига олиб келади. Сабаби ўзгариш натижасида хўжалик маблағининг ўзаро икки тури ёки, маблағ манбалари турларининг икки ёки ундан ортиги ўзгариши ёки ҳам маблағ ва ҳам улар ташкил топиш манбалари бирданига ўзгариши мумкин. </w:t>
      </w:r>
    </w:p>
    <w:p w:rsidR="00996158" w:rsidRPr="005309D7" w:rsidRDefault="00996158" w:rsidP="00996158">
      <w:pPr>
        <w:tabs>
          <w:tab w:val="left" w:pos="9214"/>
        </w:tabs>
        <w:ind w:firstLine="709"/>
        <w:jc w:val="both"/>
        <w:rPr>
          <w:rFonts w:ascii="Times New Roman" w:hAnsi="Times New Roman"/>
          <w:szCs w:val="28"/>
        </w:rPr>
      </w:pPr>
      <w:r w:rsidRPr="005309D7">
        <w:rPr>
          <w:rFonts w:ascii="Times New Roman" w:hAnsi="Times New Roman"/>
          <w:szCs w:val="28"/>
        </w:rPr>
        <w:t>Хўжалик жараёнларининг балансдаги ўзгаришларга таъсирини 4 турга ажратиш мумкин. Қуйида шу хил ўзгаришларга мисол келтирамиз.</w:t>
      </w:r>
    </w:p>
    <w:p w:rsidR="00996158" w:rsidRPr="005309D7" w:rsidRDefault="00996158" w:rsidP="00996158">
      <w:pPr>
        <w:numPr>
          <w:ilvl w:val="0"/>
          <w:numId w:val="2"/>
        </w:numPr>
        <w:tabs>
          <w:tab w:val="left" w:pos="9214"/>
        </w:tabs>
        <w:ind w:left="0" w:firstLine="709"/>
        <w:jc w:val="both"/>
        <w:rPr>
          <w:rFonts w:ascii="Times New Roman" w:hAnsi="Times New Roman"/>
          <w:szCs w:val="28"/>
        </w:rPr>
      </w:pPr>
      <w:r w:rsidRPr="005309D7">
        <w:rPr>
          <w:rFonts w:ascii="Times New Roman" w:hAnsi="Times New Roman"/>
          <w:b/>
          <w:szCs w:val="28"/>
        </w:rPr>
        <w:t>Жараён</w:t>
      </w:r>
      <w:r w:rsidRPr="005309D7">
        <w:rPr>
          <w:rFonts w:ascii="Times New Roman" w:hAnsi="Times New Roman"/>
          <w:szCs w:val="28"/>
        </w:rPr>
        <w:t>. Кассадан сафар харажатлари учун ҳисобдор шахсга 5000 сўм берилди. Бу жараён натижасида балансдаги айланма маблағлар бўлимининг пул маблағлари моддасида камайиш рўй берди. Шу бўлимнинг дебиторлар моддасида эса, корхона учун дебитор бўлган ҳисобдор шахснинг ҳисобдорлик суммаси кўпайди. Кўриниб турибдики, бу жараён натижасида баланснинг актив қисмидаги моддаларнинг бирида купайиш, яна бирида эса камайиш рўй беради. Балансдаги бу ўзгариш бир хилдаги ўзгариш бўлиб, уни шартли равишда қўйидагича белгилаймиз:</w:t>
      </w:r>
    </w:p>
    <w:p w:rsidR="00996158" w:rsidRPr="005309D7" w:rsidRDefault="00996158" w:rsidP="00996158">
      <w:pPr>
        <w:numPr>
          <w:ilvl w:val="12"/>
          <w:numId w:val="0"/>
        </w:numPr>
        <w:tabs>
          <w:tab w:val="left" w:pos="9214"/>
        </w:tabs>
        <w:jc w:val="center"/>
        <w:rPr>
          <w:rFonts w:ascii="Times New Roman" w:hAnsi="Times New Roman"/>
          <w:szCs w:val="28"/>
        </w:rPr>
      </w:pPr>
      <w:r w:rsidRPr="005309D7">
        <w:rPr>
          <w:rFonts w:ascii="Times New Roman" w:hAnsi="Times New Roman"/>
          <w:szCs w:val="28"/>
        </w:rPr>
        <w:t>А + А -</w:t>
      </w:r>
    </w:p>
    <w:p w:rsidR="00996158" w:rsidRPr="005309D7" w:rsidRDefault="00996158" w:rsidP="00996158">
      <w:pPr>
        <w:pStyle w:val="BodyText2"/>
        <w:widowControl/>
        <w:numPr>
          <w:ilvl w:val="0"/>
          <w:numId w:val="3"/>
        </w:numPr>
        <w:tabs>
          <w:tab w:val="left" w:pos="9214"/>
        </w:tabs>
        <w:spacing w:line="240" w:lineRule="auto"/>
        <w:ind w:left="0" w:firstLine="709"/>
        <w:rPr>
          <w:b w:val="0"/>
          <w:szCs w:val="28"/>
        </w:rPr>
      </w:pPr>
      <w:r w:rsidRPr="005309D7">
        <w:rPr>
          <w:szCs w:val="28"/>
        </w:rPr>
        <w:t>Жараён</w:t>
      </w:r>
      <w:r w:rsidRPr="005309D7">
        <w:rPr>
          <w:b w:val="0"/>
          <w:szCs w:val="28"/>
        </w:rPr>
        <w:t>. Ходимларга ҳисобланган иш ҳақидан даромад солиги ушлаб колиндаи 20.000 сум. Бу жараённинг маъноси цуки, ходимлар билан меҳнат ҳақи юзасидан ҳисоблашиш суммаси камайди. Ушлаб қолинган даромад солиги бюджетга ўтказилиши лозимлиги сасабли, бюджет билан ҳисоблашиш- суммаси кўпайди.</w:t>
      </w:r>
    </w:p>
    <w:p w:rsidR="00996158" w:rsidRPr="005309D7" w:rsidRDefault="00996158" w:rsidP="00996158">
      <w:pPr>
        <w:tabs>
          <w:tab w:val="left" w:pos="9214"/>
        </w:tabs>
        <w:ind w:firstLine="709"/>
        <w:jc w:val="both"/>
        <w:rPr>
          <w:rFonts w:ascii="Times New Roman" w:hAnsi="Times New Roman"/>
          <w:szCs w:val="28"/>
        </w:rPr>
      </w:pPr>
      <w:r w:rsidRPr="005309D7">
        <w:rPr>
          <w:rFonts w:ascii="Times New Roman" w:hAnsi="Times New Roman"/>
          <w:szCs w:val="28"/>
        </w:rPr>
        <w:t xml:space="preserve">Демак баланс пассиви бир моддасида купайиш, иккинчи моддасида эса камайиш содир этилди. Шартли равишда эса, бу ўзгариш қўйидагича акс эттирилади: </w:t>
      </w:r>
    </w:p>
    <w:p w:rsidR="00996158" w:rsidRPr="005309D7" w:rsidRDefault="00996158" w:rsidP="00996158">
      <w:pPr>
        <w:tabs>
          <w:tab w:val="left" w:pos="9214"/>
        </w:tabs>
        <w:ind w:firstLine="709"/>
        <w:jc w:val="center"/>
        <w:rPr>
          <w:rFonts w:ascii="Times New Roman" w:hAnsi="Times New Roman"/>
          <w:szCs w:val="28"/>
        </w:rPr>
      </w:pPr>
      <w:r w:rsidRPr="005309D7">
        <w:rPr>
          <w:rFonts w:ascii="Times New Roman" w:hAnsi="Times New Roman"/>
          <w:szCs w:val="28"/>
        </w:rPr>
        <w:t>П + П-</w:t>
      </w:r>
    </w:p>
    <w:p w:rsidR="00996158" w:rsidRPr="005309D7" w:rsidRDefault="00996158" w:rsidP="00996158">
      <w:pPr>
        <w:tabs>
          <w:tab w:val="left" w:pos="9214"/>
        </w:tabs>
        <w:ind w:firstLine="709"/>
        <w:jc w:val="both"/>
        <w:rPr>
          <w:rFonts w:ascii="Times New Roman" w:hAnsi="Times New Roman"/>
          <w:szCs w:val="28"/>
        </w:rPr>
      </w:pPr>
      <w:r w:rsidRPr="005309D7">
        <w:rPr>
          <w:rFonts w:ascii="Times New Roman" w:hAnsi="Times New Roman"/>
          <w:b/>
          <w:szCs w:val="28"/>
        </w:rPr>
        <w:t>3. Жараён</w:t>
      </w:r>
      <w:r w:rsidRPr="005309D7">
        <w:rPr>
          <w:rFonts w:ascii="Times New Roman" w:hAnsi="Times New Roman"/>
          <w:szCs w:val="28"/>
        </w:rPr>
        <w:t xml:space="preserve">.Банкдан қисқа муддатли кредит олинди. 7 000.000 сум. Корхонанинг пул маблағи ҳам кўпайди, банк олидаги кредит юзасидан мажбурияти ҳам кўпайди. Демак, баланс активи моддасида ҳам шу билан бирга пассивининг моддасида ҳам кўрсаткичлар миқдори ошди, яъни </w:t>
      </w:r>
    </w:p>
    <w:p w:rsidR="00996158" w:rsidRPr="005309D7" w:rsidRDefault="00996158" w:rsidP="00996158">
      <w:pPr>
        <w:tabs>
          <w:tab w:val="left" w:pos="9214"/>
        </w:tabs>
        <w:ind w:firstLine="709"/>
        <w:jc w:val="center"/>
        <w:rPr>
          <w:rFonts w:ascii="Times New Roman" w:hAnsi="Times New Roman"/>
          <w:szCs w:val="28"/>
        </w:rPr>
      </w:pPr>
      <w:r w:rsidRPr="005309D7">
        <w:rPr>
          <w:rFonts w:ascii="Times New Roman" w:hAnsi="Times New Roman"/>
          <w:szCs w:val="28"/>
        </w:rPr>
        <w:lastRenderedPageBreak/>
        <w:t>А +П +</w:t>
      </w:r>
    </w:p>
    <w:p w:rsidR="00996158" w:rsidRPr="005309D7" w:rsidRDefault="00996158" w:rsidP="00996158">
      <w:pPr>
        <w:numPr>
          <w:ilvl w:val="0"/>
          <w:numId w:val="4"/>
        </w:numPr>
        <w:tabs>
          <w:tab w:val="left" w:pos="9214"/>
        </w:tabs>
        <w:ind w:left="0" w:firstLine="709"/>
        <w:jc w:val="both"/>
        <w:rPr>
          <w:rFonts w:ascii="Times New Roman" w:hAnsi="Times New Roman"/>
          <w:szCs w:val="28"/>
        </w:rPr>
      </w:pPr>
      <w:r w:rsidRPr="005309D7">
        <w:rPr>
          <w:rFonts w:ascii="Times New Roman" w:hAnsi="Times New Roman"/>
          <w:b/>
          <w:szCs w:val="28"/>
        </w:rPr>
        <w:t>Жараён.</w:t>
      </w:r>
      <w:r w:rsidRPr="005309D7">
        <w:rPr>
          <w:rFonts w:ascii="Times New Roman" w:hAnsi="Times New Roman"/>
          <w:szCs w:val="28"/>
        </w:rPr>
        <w:t xml:space="preserve"> Ходимларга ҳисобланган меҳнат ҳақи ҳисоблов-тўлов ведомости асосида кассадан берилди 50.000 сўм . Бу жараённи тахлил этиб ўргансак, нақд пул миқдори камайганини, ҳамда ходимларга меҳнат ҳақи юзасидан мажбурият ҳам камайганини тушуниб оламиз, демак: </w:t>
      </w:r>
    </w:p>
    <w:p w:rsidR="00996158" w:rsidRPr="005309D7" w:rsidRDefault="00996158" w:rsidP="00996158">
      <w:pPr>
        <w:tabs>
          <w:tab w:val="left" w:pos="9214"/>
        </w:tabs>
        <w:jc w:val="center"/>
        <w:rPr>
          <w:rFonts w:ascii="Times New Roman" w:hAnsi="Times New Roman"/>
          <w:szCs w:val="28"/>
        </w:rPr>
      </w:pPr>
      <w:r w:rsidRPr="005309D7">
        <w:rPr>
          <w:rFonts w:ascii="Times New Roman" w:hAnsi="Times New Roman"/>
          <w:szCs w:val="28"/>
        </w:rPr>
        <w:t>А - П-</w:t>
      </w:r>
    </w:p>
    <w:p w:rsidR="00996158" w:rsidRPr="005309D7" w:rsidRDefault="00996158" w:rsidP="00996158">
      <w:pPr>
        <w:tabs>
          <w:tab w:val="left" w:pos="9214"/>
        </w:tabs>
        <w:ind w:firstLine="709"/>
        <w:jc w:val="both"/>
        <w:rPr>
          <w:rFonts w:ascii="Times New Roman" w:hAnsi="Times New Roman"/>
          <w:szCs w:val="28"/>
        </w:rPr>
      </w:pPr>
      <w:r w:rsidRPr="005309D7">
        <w:rPr>
          <w:rFonts w:ascii="Times New Roman" w:hAnsi="Times New Roman"/>
          <w:szCs w:val="28"/>
        </w:rPr>
        <w:t>Юқорида келтирилган жараёнларни жадвалда қўйидагича акс эттириш мумкин.</w:t>
      </w:r>
    </w:p>
    <w:p w:rsidR="00996158" w:rsidRPr="005309D7" w:rsidRDefault="00996158" w:rsidP="00996158">
      <w:pPr>
        <w:tabs>
          <w:tab w:val="left" w:pos="9214"/>
        </w:tabs>
        <w:jc w:val="both"/>
        <w:rPr>
          <w:rFonts w:ascii="Times New Roman" w:hAnsi="Times New Roman"/>
          <w:szCs w:val="28"/>
        </w:rPr>
      </w:pPr>
    </w:p>
    <w:tbl>
      <w:tblPr>
        <w:tblW w:w="84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675"/>
        <w:gridCol w:w="2673"/>
        <w:gridCol w:w="1672"/>
        <w:gridCol w:w="1843"/>
        <w:gridCol w:w="1559"/>
      </w:tblGrid>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 xml:space="preserve"> АКТИВ</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Узгаришгача</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w:t>
            </w:r>
          </w:p>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Узгаришдан сўнг</w:t>
            </w:r>
          </w:p>
        </w:tc>
      </w:tr>
      <w:tr w:rsidR="00996158" w:rsidRPr="007A4ED8" w:rsidTr="00047EA1">
        <w:tblPrEx>
          <w:tblCellMar>
            <w:top w:w="0" w:type="dxa"/>
            <w:bottom w:w="0" w:type="dxa"/>
          </w:tblCellMar>
        </w:tblPrEx>
        <w:trPr>
          <w:cantSplit/>
        </w:trPr>
        <w:tc>
          <w:tcPr>
            <w:tcW w:w="675"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w:t>
            </w:r>
          </w:p>
        </w:tc>
        <w:tc>
          <w:tcPr>
            <w:tcW w:w="2673"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Касса</w:t>
            </w:r>
          </w:p>
        </w:tc>
        <w:tc>
          <w:tcPr>
            <w:tcW w:w="1672" w:type="dxa"/>
            <w:tcBorders>
              <w:top w:val="nil"/>
            </w:tcBorders>
          </w:tcPr>
          <w:p w:rsidR="00996158" w:rsidRPr="007A4ED8" w:rsidRDefault="00996158" w:rsidP="00047EA1">
            <w:pPr>
              <w:pStyle w:val="BodyText3"/>
              <w:widowControl/>
              <w:spacing w:before="0" w:after="0" w:line="240" w:lineRule="auto"/>
              <w:ind w:right="0"/>
              <w:rPr>
                <w:sz w:val="24"/>
                <w:szCs w:val="24"/>
              </w:rPr>
            </w:pPr>
            <w:r w:rsidRPr="007A4ED8">
              <w:rPr>
                <w:sz w:val="24"/>
                <w:szCs w:val="24"/>
              </w:rPr>
              <w:t>85.000</w:t>
            </w:r>
          </w:p>
        </w:tc>
        <w:tc>
          <w:tcPr>
            <w:tcW w:w="1843"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 xml:space="preserve">50.000 – </w:t>
            </w:r>
          </w:p>
          <w:p w:rsidR="00996158" w:rsidRPr="007A4ED8" w:rsidRDefault="00996158" w:rsidP="00047EA1">
            <w:pPr>
              <w:tabs>
                <w:tab w:val="left" w:pos="696"/>
                <w:tab w:val="left" w:pos="9214"/>
              </w:tabs>
              <w:jc w:val="both"/>
              <w:rPr>
                <w:rFonts w:ascii="Times New Roman" w:hAnsi="Times New Roman"/>
                <w:sz w:val="24"/>
                <w:szCs w:val="24"/>
              </w:rPr>
            </w:pPr>
            <w:r w:rsidRPr="007A4ED8">
              <w:rPr>
                <w:rFonts w:ascii="Times New Roman" w:hAnsi="Times New Roman"/>
                <w:sz w:val="24"/>
                <w:szCs w:val="24"/>
              </w:rPr>
              <w:t>5000</w:t>
            </w:r>
            <w:r w:rsidRPr="007A4ED8">
              <w:rPr>
                <w:rFonts w:ascii="Times New Roman" w:hAnsi="Times New Roman"/>
                <w:sz w:val="24"/>
                <w:szCs w:val="24"/>
              </w:rPr>
              <w:tab/>
              <w:t>–</w:t>
            </w:r>
          </w:p>
        </w:tc>
        <w:tc>
          <w:tcPr>
            <w:tcW w:w="1559"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30.000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3.</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ҳисобдор шахслар билан ҳисоблашиш</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5.000 +</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4.</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Асосий воситалар</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1.003000</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1.003000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Номоддий активлар</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19.000</w:t>
            </w:r>
          </w:p>
        </w:tc>
        <w:tc>
          <w:tcPr>
            <w:tcW w:w="1843" w:type="dxa"/>
          </w:tcPr>
          <w:p w:rsidR="00996158" w:rsidRPr="007A4ED8" w:rsidRDefault="00996158" w:rsidP="00047EA1">
            <w:pPr>
              <w:tabs>
                <w:tab w:val="left" w:pos="9214"/>
              </w:tabs>
              <w:jc w:val="both"/>
              <w:rPr>
                <w:rFonts w:ascii="Times New Roman" w:hAnsi="Times New Roman"/>
                <w:sz w:val="24"/>
                <w:szCs w:val="24"/>
              </w:rPr>
            </w:pP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19.000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6.</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Ҳисоблашиш счети</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98.000</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7 000.000 +</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7 098.000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Жами</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1.205000</w:t>
            </w:r>
          </w:p>
        </w:tc>
        <w:tc>
          <w:tcPr>
            <w:tcW w:w="1843" w:type="dxa"/>
          </w:tcPr>
          <w:p w:rsidR="00996158" w:rsidRPr="007A4ED8" w:rsidRDefault="00996158" w:rsidP="00047EA1">
            <w:pPr>
              <w:tabs>
                <w:tab w:val="left" w:pos="9214"/>
              </w:tabs>
              <w:jc w:val="both"/>
              <w:rPr>
                <w:rFonts w:ascii="Times New Roman" w:hAnsi="Times New Roman"/>
                <w:sz w:val="24"/>
                <w:szCs w:val="24"/>
              </w:rPr>
            </w:pP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1.225.000</w:t>
            </w:r>
          </w:p>
        </w:tc>
      </w:tr>
    </w:tbl>
    <w:p w:rsidR="00996158" w:rsidRPr="007A4ED8" w:rsidRDefault="00996158" w:rsidP="00996158">
      <w:pPr>
        <w:tabs>
          <w:tab w:val="left" w:pos="9214"/>
        </w:tabs>
        <w:jc w:val="both"/>
        <w:rPr>
          <w:rFonts w:ascii="Times New Roman" w:hAnsi="Times New Roman"/>
          <w:sz w:val="24"/>
          <w:szCs w:val="24"/>
        </w:rPr>
      </w:pPr>
    </w:p>
    <w:tbl>
      <w:tblPr>
        <w:tblW w:w="84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675"/>
        <w:gridCol w:w="2673"/>
        <w:gridCol w:w="1672"/>
        <w:gridCol w:w="1843"/>
        <w:gridCol w:w="1559"/>
      </w:tblGrid>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 xml:space="preserve"> ПАССИВ</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Узгаришгача</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w:t>
            </w:r>
          </w:p>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Узгаришдан сўнг</w:t>
            </w:r>
          </w:p>
        </w:tc>
      </w:tr>
      <w:tr w:rsidR="00996158" w:rsidRPr="007A4ED8" w:rsidTr="00047EA1">
        <w:tblPrEx>
          <w:tblCellMar>
            <w:top w:w="0" w:type="dxa"/>
            <w:bottom w:w="0" w:type="dxa"/>
          </w:tblCellMar>
        </w:tblPrEx>
        <w:trPr>
          <w:cantSplit/>
        </w:trPr>
        <w:tc>
          <w:tcPr>
            <w:tcW w:w="675"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w:t>
            </w:r>
          </w:p>
        </w:tc>
        <w:tc>
          <w:tcPr>
            <w:tcW w:w="2673"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Фойда</w:t>
            </w:r>
          </w:p>
        </w:tc>
        <w:tc>
          <w:tcPr>
            <w:tcW w:w="1672" w:type="dxa"/>
            <w:tcBorders>
              <w:top w:val="nil"/>
            </w:tcBorders>
          </w:tcPr>
          <w:p w:rsidR="00996158" w:rsidRPr="007A4ED8" w:rsidRDefault="00996158" w:rsidP="00047EA1">
            <w:pPr>
              <w:pStyle w:val="BodyText3"/>
              <w:widowControl/>
              <w:spacing w:before="0" w:after="0" w:line="240" w:lineRule="auto"/>
              <w:ind w:right="0"/>
              <w:rPr>
                <w:sz w:val="24"/>
                <w:szCs w:val="24"/>
              </w:rPr>
            </w:pPr>
            <w:r w:rsidRPr="007A4ED8">
              <w:rPr>
                <w:sz w:val="24"/>
                <w:szCs w:val="24"/>
              </w:rPr>
              <w:t>500.000</w:t>
            </w:r>
          </w:p>
        </w:tc>
        <w:tc>
          <w:tcPr>
            <w:tcW w:w="1843"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 xml:space="preserve">- </w:t>
            </w:r>
          </w:p>
        </w:tc>
        <w:tc>
          <w:tcPr>
            <w:tcW w:w="1559" w:type="dxa"/>
            <w:tcBorders>
              <w:top w:val="nil"/>
            </w:tcBorders>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500.000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2.</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Тақсимланган фойда</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700.000</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700.000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3.</w:t>
            </w:r>
          </w:p>
        </w:tc>
        <w:tc>
          <w:tcPr>
            <w:tcW w:w="2673" w:type="dxa"/>
          </w:tcPr>
          <w:p w:rsidR="00996158" w:rsidRPr="007A4ED8" w:rsidRDefault="00996158" w:rsidP="00047EA1">
            <w:pPr>
              <w:tabs>
                <w:tab w:val="left" w:pos="9214"/>
              </w:tabs>
              <w:ind w:firstLine="108"/>
              <w:jc w:val="both"/>
              <w:rPr>
                <w:rFonts w:ascii="Times New Roman" w:hAnsi="Times New Roman"/>
                <w:sz w:val="24"/>
                <w:szCs w:val="24"/>
              </w:rPr>
            </w:pPr>
            <w:r w:rsidRPr="007A4ED8">
              <w:rPr>
                <w:rFonts w:ascii="Times New Roman" w:hAnsi="Times New Roman"/>
                <w:sz w:val="24"/>
                <w:szCs w:val="24"/>
              </w:rPr>
              <w:t>Ходимлар билан меҳнат ҳақи юзасидан ҳисоблашиш</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70.000 +</w:t>
            </w:r>
          </w:p>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20.000 –</w:t>
            </w:r>
          </w:p>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50.000 –</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4.</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Келгуси давр даромадлари</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3.000</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3.000</w:t>
            </w:r>
          </w:p>
        </w:tc>
      </w:tr>
      <w:tr w:rsidR="00996158" w:rsidRPr="007A4ED8" w:rsidTr="00047EA1">
        <w:tblPrEx>
          <w:tblCellMar>
            <w:top w:w="0" w:type="dxa"/>
            <w:bottom w:w="0" w:type="dxa"/>
          </w:tblCellMar>
        </w:tblPrEx>
        <w:trPr>
          <w:cantSplit/>
          <w:trHeight w:val="718"/>
        </w:trPr>
        <w:tc>
          <w:tcPr>
            <w:tcW w:w="675"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5.</w:t>
            </w:r>
          </w:p>
        </w:tc>
        <w:tc>
          <w:tcPr>
            <w:tcW w:w="267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Бюджет билан ҳисоблашиш</w:t>
            </w:r>
          </w:p>
        </w:tc>
        <w:tc>
          <w:tcPr>
            <w:tcW w:w="1672"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2.000</w:t>
            </w:r>
          </w:p>
        </w:tc>
        <w:tc>
          <w:tcPr>
            <w:tcW w:w="1843"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20.000 +</w:t>
            </w: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22.000</w:t>
            </w:r>
          </w:p>
        </w:tc>
      </w:tr>
      <w:tr w:rsidR="00996158" w:rsidRPr="007A4ED8" w:rsidTr="00047EA1">
        <w:tblPrEx>
          <w:tblCellMar>
            <w:top w:w="0" w:type="dxa"/>
            <w:bottom w:w="0" w:type="dxa"/>
          </w:tblCellMar>
        </w:tblPrEx>
        <w:trPr>
          <w:cantSplit/>
        </w:trPr>
        <w:tc>
          <w:tcPr>
            <w:tcW w:w="675" w:type="dxa"/>
          </w:tcPr>
          <w:p w:rsidR="00996158" w:rsidRPr="007A4ED8" w:rsidRDefault="00996158" w:rsidP="00047EA1">
            <w:pPr>
              <w:tabs>
                <w:tab w:val="left" w:pos="9214"/>
              </w:tabs>
              <w:jc w:val="both"/>
              <w:rPr>
                <w:rFonts w:ascii="Times New Roman" w:hAnsi="Times New Roman"/>
                <w:sz w:val="24"/>
                <w:szCs w:val="24"/>
              </w:rPr>
            </w:pPr>
          </w:p>
        </w:tc>
        <w:tc>
          <w:tcPr>
            <w:tcW w:w="2673" w:type="dxa"/>
          </w:tcPr>
          <w:p w:rsidR="00996158" w:rsidRPr="007A4ED8" w:rsidRDefault="00996158" w:rsidP="00047EA1">
            <w:pPr>
              <w:pStyle w:val="BodyText3"/>
              <w:widowControl/>
              <w:spacing w:before="0" w:after="0" w:line="240" w:lineRule="auto"/>
              <w:ind w:right="0"/>
              <w:rPr>
                <w:sz w:val="24"/>
                <w:szCs w:val="24"/>
              </w:rPr>
            </w:pPr>
            <w:r w:rsidRPr="007A4ED8">
              <w:rPr>
                <w:sz w:val="24"/>
                <w:szCs w:val="24"/>
              </w:rPr>
              <w:t>Жами</w:t>
            </w:r>
          </w:p>
        </w:tc>
        <w:tc>
          <w:tcPr>
            <w:tcW w:w="1672" w:type="dxa"/>
          </w:tcPr>
          <w:p w:rsidR="00996158" w:rsidRPr="007A4ED8" w:rsidRDefault="00996158" w:rsidP="00047EA1">
            <w:pPr>
              <w:pStyle w:val="BodyText3"/>
              <w:widowControl/>
              <w:spacing w:before="0" w:after="0" w:line="240" w:lineRule="auto"/>
              <w:ind w:right="0"/>
              <w:rPr>
                <w:sz w:val="24"/>
                <w:szCs w:val="24"/>
              </w:rPr>
            </w:pPr>
            <w:r w:rsidRPr="007A4ED8">
              <w:rPr>
                <w:sz w:val="24"/>
                <w:szCs w:val="24"/>
              </w:rPr>
              <w:t>1.205000</w:t>
            </w:r>
          </w:p>
        </w:tc>
        <w:tc>
          <w:tcPr>
            <w:tcW w:w="1843" w:type="dxa"/>
          </w:tcPr>
          <w:p w:rsidR="00996158" w:rsidRPr="007A4ED8" w:rsidRDefault="00996158" w:rsidP="00047EA1">
            <w:pPr>
              <w:tabs>
                <w:tab w:val="left" w:pos="9214"/>
              </w:tabs>
              <w:jc w:val="both"/>
              <w:rPr>
                <w:rFonts w:ascii="Times New Roman" w:hAnsi="Times New Roman"/>
                <w:sz w:val="24"/>
                <w:szCs w:val="24"/>
              </w:rPr>
            </w:pPr>
          </w:p>
        </w:tc>
        <w:tc>
          <w:tcPr>
            <w:tcW w:w="1559" w:type="dxa"/>
          </w:tcPr>
          <w:p w:rsidR="00996158" w:rsidRPr="007A4ED8" w:rsidRDefault="00996158" w:rsidP="00047EA1">
            <w:pPr>
              <w:tabs>
                <w:tab w:val="left" w:pos="9214"/>
              </w:tabs>
              <w:jc w:val="both"/>
              <w:rPr>
                <w:rFonts w:ascii="Times New Roman" w:hAnsi="Times New Roman"/>
                <w:sz w:val="24"/>
                <w:szCs w:val="24"/>
              </w:rPr>
            </w:pPr>
            <w:r w:rsidRPr="007A4ED8">
              <w:rPr>
                <w:rFonts w:ascii="Times New Roman" w:hAnsi="Times New Roman"/>
                <w:sz w:val="24"/>
                <w:szCs w:val="24"/>
              </w:rPr>
              <w:t>1.225.000</w:t>
            </w:r>
          </w:p>
        </w:tc>
      </w:tr>
    </w:tbl>
    <w:p w:rsidR="00996158" w:rsidRPr="005309D7" w:rsidRDefault="00996158" w:rsidP="00996158">
      <w:pPr>
        <w:tabs>
          <w:tab w:val="left" w:pos="9214"/>
        </w:tabs>
        <w:jc w:val="both"/>
        <w:rPr>
          <w:rFonts w:ascii="Times New Roman" w:hAnsi="Times New Roman"/>
          <w:szCs w:val="28"/>
        </w:rPr>
      </w:pP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Хулоса.</w:t>
      </w:r>
    </w:p>
    <w:p w:rsidR="00996158" w:rsidRPr="005309D7" w:rsidRDefault="00996158" w:rsidP="00996158">
      <w:pPr>
        <w:ind w:firstLine="709"/>
        <w:jc w:val="both"/>
        <w:rPr>
          <w:rFonts w:ascii="Times New Roman" w:hAnsi="Times New Roman"/>
          <w:szCs w:val="28"/>
        </w:rPr>
      </w:pPr>
      <w:r w:rsidRPr="005309D7">
        <w:rPr>
          <w:rFonts w:ascii="Times New Roman" w:hAnsi="Times New Roman"/>
          <w:szCs w:val="28"/>
        </w:rPr>
        <w:t>Баланс сўзи тенглик тарозунинг икки палласи деган маъноларни билдиради. Бухгалтерия балансининг 2 қисми бўлиб, улар Актив ва Пассивдан иборат.</w:t>
      </w:r>
    </w:p>
    <w:p w:rsidR="00996158" w:rsidRPr="005309D7" w:rsidRDefault="00996158" w:rsidP="00996158">
      <w:pPr>
        <w:ind w:firstLine="709"/>
        <w:jc w:val="both"/>
        <w:rPr>
          <w:rFonts w:ascii="Times New Roman" w:hAnsi="Times New Roman"/>
          <w:szCs w:val="28"/>
        </w:rPr>
      </w:pPr>
      <w:r w:rsidRPr="005309D7">
        <w:rPr>
          <w:rFonts w:ascii="Times New Roman" w:hAnsi="Times New Roman"/>
          <w:szCs w:val="28"/>
        </w:rPr>
        <w:t xml:space="preserve">Баланс иккала қисми жами суммалари тенг бўлиши шарт Бу тенглик активда хўжалик маблағлари пассивда эса шу маблағларнинг манбалари акс эттирилиши билан изоҳланади </w:t>
      </w:r>
    </w:p>
    <w:p w:rsidR="00996158" w:rsidRPr="005309D7" w:rsidRDefault="00996158" w:rsidP="00996158">
      <w:pPr>
        <w:ind w:firstLine="709"/>
        <w:jc w:val="both"/>
        <w:rPr>
          <w:rFonts w:ascii="Times New Roman" w:hAnsi="Times New Roman"/>
          <w:szCs w:val="28"/>
        </w:rPr>
      </w:pPr>
      <w:r w:rsidRPr="005309D7">
        <w:rPr>
          <w:rFonts w:ascii="Times New Roman" w:hAnsi="Times New Roman"/>
          <w:szCs w:val="28"/>
        </w:rPr>
        <w:t xml:space="preserve">Балансдаги маълумотлар асосида корхона фаолияти ўрганилади, тахлил этилади, ички имкониятлар топилади ва умуман корхона бошқаруви учун </w:t>
      </w:r>
      <w:r w:rsidRPr="005309D7">
        <w:rPr>
          <w:rFonts w:ascii="Times New Roman" w:hAnsi="Times New Roman"/>
          <w:szCs w:val="28"/>
        </w:rPr>
        <w:lastRenderedPageBreak/>
        <w:t xml:space="preserve">хизмат қилади. Бундан ташқари иқтисодиётдаги туб ўзгаришлар натижасида вужудга келган турли мулкчилик шароитидаги ташқи фойдаланувчилар (акциядорлар, инвесторлар) учун ҳам корхона ҳақида маълумотга эга бўлишида катта аҳамият касб этади. </w:t>
      </w:r>
    </w:p>
    <w:p w:rsidR="00996158" w:rsidRPr="005309D7" w:rsidRDefault="00996158" w:rsidP="00996158">
      <w:pPr>
        <w:ind w:firstLine="709"/>
        <w:jc w:val="both"/>
        <w:rPr>
          <w:rFonts w:ascii="Times New Roman" w:hAnsi="Times New Roman"/>
          <w:szCs w:val="28"/>
        </w:rPr>
      </w:pPr>
      <w:r w:rsidRPr="005309D7">
        <w:rPr>
          <w:rFonts w:ascii="Times New Roman" w:hAnsi="Times New Roman"/>
          <w:szCs w:val="28"/>
        </w:rPr>
        <w:t>Хўжалик жараёнларининг балансдаги ўзгаришларга таъсирини 4 тури мавжуд.</w:t>
      </w:r>
    </w:p>
    <w:p w:rsidR="00996158" w:rsidRPr="005309D7" w:rsidRDefault="00996158" w:rsidP="00996158">
      <w:pPr>
        <w:jc w:val="both"/>
        <w:rPr>
          <w:rFonts w:ascii="Times New Roman" w:hAnsi="Times New Roman"/>
          <w:b/>
          <w:szCs w:val="28"/>
          <w:lang w:val="en-US"/>
        </w:rPr>
      </w:pPr>
      <w:r w:rsidRPr="005309D7">
        <w:rPr>
          <w:rFonts w:ascii="Times New Roman" w:hAnsi="Times New Roman"/>
          <w:b/>
          <w:szCs w:val="28"/>
        </w:rPr>
        <w:tab/>
      </w: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Таянч иборалари.</w:t>
      </w:r>
    </w:p>
    <w:p w:rsidR="00996158" w:rsidRPr="005309D7" w:rsidRDefault="00996158" w:rsidP="00996158">
      <w:pPr>
        <w:jc w:val="both"/>
        <w:rPr>
          <w:rFonts w:ascii="Times New Roman" w:hAnsi="Times New Roman"/>
          <w:szCs w:val="28"/>
        </w:rPr>
      </w:pPr>
      <w:r w:rsidRPr="005309D7">
        <w:rPr>
          <w:rFonts w:ascii="Times New Roman" w:hAnsi="Times New Roman"/>
          <w:b/>
          <w:szCs w:val="28"/>
        </w:rPr>
        <w:tab/>
      </w:r>
      <w:r w:rsidRPr="005309D7">
        <w:rPr>
          <w:rFonts w:ascii="Times New Roman" w:hAnsi="Times New Roman"/>
          <w:szCs w:val="28"/>
        </w:rPr>
        <w:t>Баланс, актив, пассив, маблағ, манба, айланма маблағлар, мажбуриятлар, фойда, заҳира, хўжалик жараёнлари, тенглик.</w:t>
      </w:r>
    </w:p>
    <w:p w:rsidR="00996158" w:rsidRPr="005309D7" w:rsidRDefault="00996158" w:rsidP="00996158">
      <w:pPr>
        <w:jc w:val="both"/>
        <w:rPr>
          <w:rFonts w:ascii="Times New Roman" w:hAnsi="Times New Roman"/>
          <w:b/>
          <w:szCs w:val="28"/>
          <w:lang w:val="en-US"/>
        </w:rPr>
      </w:pPr>
      <w:r w:rsidRPr="005309D7">
        <w:rPr>
          <w:rFonts w:ascii="Times New Roman" w:hAnsi="Times New Roman"/>
          <w:b/>
          <w:szCs w:val="28"/>
        </w:rPr>
        <w:tab/>
      </w: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Мавзу юзасидан назорат саволлари ва топшириқлар.</w:t>
      </w:r>
    </w:p>
    <w:p w:rsidR="00996158" w:rsidRPr="005309D7" w:rsidRDefault="00996158" w:rsidP="00996158">
      <w:pPr>
        <w:pStyle w:val="BodyText2"/>
        <w:widowControl/>
        <w:numPr>
          <w:ilvl w:val="0"/>
          <w:numId w:val="7"/>
        </w:numPr>
        <w:spacing w:line="240" w:lineRule="auto"/>
        <w:ind w:left="851" w:hanging="142"/>
        <w:rPr>
          <w:b w:val="0"/>
          <w:szCs w:val="28"/>
        </w:rPr>
      </w:pPr>
      <w:r w:rsidRPr="005309D7">
        <w:rPr>
          <w:b w:val="0"/>
          <w:szCs w:val="28"/>
        </w:rPr>
        <w:t>Бухгалтерия баланси нима?</w:t>
      </w:r>
    </w:p>
    <w:p w:rsidR="00996158" w:rsidRPr="005309D7" w:rsidRDefault="00996158" w:rsidP="00996158">
      <w:pPr>
        <w:pStyle w:val="BodyText2"/>
        <w:widowControl/>
        <w:numPr>
          <w:ilvl w:val="0"/>
          <w:numId w:val="7"/>
        </w:numPr>
        <w:spacing w:line="240" w:lineRule="auto"/>
        <w:ind w:left="851" w:hanging="142"/>
        <w:rPr>
          <w:b w:val="0"/>
          <w:szCs w:val="28"/>
        </w:rPr>
      </w:pPr>
      <w:r w:rsidRPr="005309D7">
        <w:rPr>
          <w:b w:val="0"/>
          <w:szCs w:val="28"/>
        </w:rPr>
        <w:t>Бухгалтерия балансининг қандай турлари мавжуд?</w:t>
      </w:r>
    </w:p>
    <w:p w:rsidR="00996158" w:rsidRPr="005309D7" w:rsidRDefault="00996158" w:rsidP="00996158">
      <w:pPr>
        <w:pStyle w:val="BodyText2"/>
        <w:widowControl/>
        <w:numPr>
          <w:ilvl w:val="0"/>
          <w:numId w:val="7"/>
        </w:numPr>
        <w:spacing w:line="240" w:lineRule="auto"/>
        <w:ind w:left="851" w:hanging="142"/>
        <w:rPr>
          <w:b w:val="0"/>
          <w:szCs w:val="28"/>
        </w:rPr>
      </w:pPr>
      <w:r w:rsidRPr="005309D7">
        <w:rPr>
          <w:b w:val="0"/>
          <w:szCs w:val="28"/>
        </w:rPr>
        <w:t>Бухгалтерия баланси неча қисмдан иборот?</w:t>
      </w:r>
    </w:p>
    <w:p w:rsidR="00996158" w:rsidRPr="005309D7" w:rsidRDefault="00996158" w:rsidP="00996158">
      <w:pPr>
        <w:pStyle w:val="BodyText2"/>
        <w:widowControl/>
        <w:numPr>
          <w:ilvl w:val="0"/>
          <w:numId w:val="7"/>
        </w:numPr>
        <w:spacing w:line="240" w:lineRule="auto"/>
        <w:ind w:left="851" w:hanging="142"/>
        <w:rPr>
          <w:b w:val="0"/>
          <w:szCs w:val="28"/>
        </w:rPr>
      </w:pPr>
      <w:r w:rsidRPr="005309D7">
        <w:rPr>
          <w:b w:val="0"/>
          <w:szCs w:val="28"/>
        </w:rPr>
        <w:t>Баланс активи ва пассивининг бўлимлари нималардан иборот?</w:t>
      </w:r>
    </w:p>
    <w:p w:rsidR="00996158" w:rsidRPr="005309D7" w:rsidRDefault="00996158" w:rsidP="00996158">
      <w:pPr>
        <w:pStyle w:val="BodyText2"/>
        <w:widowControl/>
        <w:numPr>
          <w:ilvl w:val="0"/>
          <w:numId w:val="7"/>
        </w:numPr>
        <w:spacing w:line="240" w:lineRule="auto"/>
        <w:ind w:left="851" w:hanging="142"/>
        <w:rPr>
          <w:b w:val="0"/>
          <w:szCs w:val="28"/>
        </w:rPr>
      </w:pPr>
      <w:r w:rsidRPr="005309D7">
        <w:rPr>
          <w:b w:val="0"/>
          <w:szCs w:val="28"/>
        </w:rPr>
        <w:t>Хўжалик жарёнлари натижасида балансда қандай ўзгаришлар рўй беради?</w:t>
      </w:r>
    </w:p>
    <w:p w:rsidR="00996158" w:rsidRPr="005309D7" w:rsidRDefault="00996158" w:rsidP="00996158">
      <w:pPr>
        <w:jc w:val="both"/>
        <w:rPr>
          <w:rFonts w:ascii="Times New Roman" w:hAnsi="Times New Roman"/>
          <w:b/>
          <w:szCs w:val="28"/>
        </w:rPr>
      </w:pPr>
      <w:r w:rsidRPr="005309D7">
        <w:rPr>
          <w:rFonts w:ascii="Times New Roman" w:hAnsi="Times New Roman"/>
          <w:b/>
          <w:szCs w:val="28"/>
        </w:rPr>
        <w:tab/>
      </w: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Адабиётлар.</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Астахов В.П. Теория бух. учёта Учеб. Пос. -М.: ИКЦ МарТ Ростов н/Д, 2004</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Бобожонов О..- Жуманиёзов К. Молиявий ҳисоб. – Т.: Молия.- 2002.</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Гусева Г.Н.,Шеина Г.Н. Основы бух. Учёта: теория, практика, тесты.  Учеб. Пос.  - М.:Ф и С, 2004</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Каримов А.А. ва бошқалар. Бухгалтерия ҳисоби. – Т.: «Шарқ».- 2004.</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Карагод В.С. Формирование финансовой отчетности в соответс</w:t>
      </w:r>
      <w:r w:rsidRPr="005309D7">
        <w:rPr>
          <w:rFonts w:ascii="Times New Roman" w:hAnsi="Times New Roman"/>
          <w:szCs w:val="28"/>
        </w:rPr>
        <w:t>т</w:t>
      </w:r>
      <w:r w:rsidRPr="005309D7">
        <w:rPr>
          <w:rFonts w:ascii="Times New Roman" w:hAnsi="Times New Roman"/>
          <w:szCs w:val="28"/>
        </w:rPr>
        <w:t>вии с международными и российскими стандартами. – М.: РУДН.- 2002.</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rPr>
      </w:pPr>
      <w:r w:rsidRPr="005309D7">
        <w:rPr>
          <w:rFonts w:ascii="Times New Roman" w:hAnsi="Times New Roman"/>
          <w:szCs w:val="28"/>
        </w:rPr>
        <w:t>Никитина В.М., НикитинаД.А. Теория бухгалтерского учёта. Учебник  -М.: Дело и сервис, 2002</w:t>
      </w:r>
    </w:p>
    <w:p w:rsidR="00996158" w:rsidRPr="005309D7" w:rsidRDefault="00996158" w:rsidP="00996158">
      <w:pPr>
        <w:numPr>
          <w:ilvl w:val="0"/>
          <w:numId w:val="6"/>
        </w:numPr>
        <w:tabs>
          <w:tab w:val="clear" w:pos="1069"/>
          <w:tab w:val="num" w:pos="993"/>
        </w:tabs>
        <w:ind w:left="993" w:hanging="284"/>
        <w:jc w:val="both"/>
        <w:rPr>
          <w:rFonts w:ascii="Times New Roman" w:hAnsi="Times New Roman"/>
          <w:szCs w:val="28"/>
          <w:lang w:val="en-US"/>
        </w:rPr>
      </w:pPr>
      <w:r w:rsidRPr="005309D7">
        <w:rPr>
          <w:rFonts w:ascii="Times New Roman" w:hAnsi="Times New Roman"/>
          <w:szCs w:val="28"/>
        </w:rPr>
        <w:t>Печерская Г.А. Основы бухгалтерского учета. – М.: «Издательс</w:t>
      </w:r>
      <w:r w:rsidRPr="005309D7">
        <w:rPr>
          <w:rFonts w:ascii="Times New Roman" w:hAnsi="Times New Roman"/>
          <w:szCs w:val="28"/>
        </w:rPr>
        <w:t>т</w:t>
      </w:r>
      <w:r w:rsidRPr="005309D7">
        <w:rPr>
          <w:rFonts w:ascii="Times New Roman" w:hAnsi="Times New Roman"/>
          <w:szCs w:val="28"/>
        </w:rPr>
        <w:t>во ПРИОР».- 2003.</w:t>
      </w:r>
      <w:r w:rsidRPr="005309D7">
        <w:rPr>
          <w:rFonts w:ascii="Times New Roman" w:hAnsi="Times New Roman"/>
          <w:szCs w:val="28"/>
          <w:lang w:val="uz-Cyrl-UZ"/>
        </w:rPr>
        <w:t xml:space="preserve"> </w:t>
      </w:r>
    </w:p>
    <w:p w:rsidR="00996158" w:rsidRPr="005309D7" w:rsidRDefault="00996158" w:rsidP="00996158">
      <w:pPr>
        <w:numPr>
          <w:ilvl w:val="0"/>
          <w:numId w:val="6"/>
        </w:numPr>
        <w:tabs>
          <w:tab w:val="clear" w:pos="1069"/>
          <w:tab w:val="left" w:pos="426"/>
          <w:tab w:val="num" w:pos="993"/>
        </w:tabs>
        <w:ind w:left="993" w:hanging="284"/>
        <w:jc w:val="both"/>
        <w:rPr>
          <w:rFonts w:ascii="Times New Roman" w:hAnsi="Times New Roman"/>
          <w:szCs w:val="28"/>
        </w:rPr>
      </w:pPr>
      <w:r w:rsidRPr="005309D7">
        <w:rPr>
          <w:rFonts w:ascii="Times New Roman" w:hAnsi="Times New Roman"/>
          <w:szCs w:val="28"/>
        </w:rPr>
        <w:t>Хошимов Б.Х. Бухгалтерия ҳисоби назарияси. Т.: «Шарқ», 2004.</w:t>
      </w:r>
    </w:p>
    <w:p w:rsidR="00996158" w:rsidRPr="005309D7" w:rsidRDefault="00996158" w:rsidP="00996158">
      <w:pPr>
        <w:jc w:val="both"/>
        <w:rPr>
          <w:rFonts w:ascii="Times New Roman" w:hAnsi="Times New Roman"/>
          <w:b/>
          <w:szCs w:val="28"/>
        </w:rPr>
      </w:pPr>
      <w:r w:rsidRPr="005309D7">
        <w:rPr>
          <w:rFonts w:ascii="Times New Roman" w:hAnsi="Times New Roman"/>
          <w:b/>
          <w:szCs w:val="28"/>
        </w:rPr>
        <w:tab/>
      </w:r>
    </w:p>
    <w:p w:rsidR="00996158" w:rsidRPr="005309D7" w:rsidRDefault="00996158" w:rsidP="00996158">
      <w:pPr>
        <w:ind w:firstLine="720"/>
        <w:jc w:val="both"/>
        <w:rPr>
          <w:rFonts w:ascii="Times New Roman" w:hAnsi="Times New Roman"/>
          <w:b/>
          <w:szCs w:val="28"/>
        </w:rPr>
      </w:pPr>
      <w:r w:rsidRPr="005309D7">
        <w:rPr>
          <w:rFonts w:ascii="Times New Roman" w:hAnsi="Times New Roman"/>
          <w:b/>
          <w:szCs w:val="28"/>
        </w:rPr>
        <w:t>Мавзуни ўқитишда қўлланиладиган педогогик технологиялар.</w:t>
      </w:r>
    </w:p>
    <w:p w:rsidR="00996158" w:rsidRPr="005309D7" w:rsidRDefault="00996158" w:rsidP="00996158">
      <w:pPr>
        <w:tabs>
          <w:tab w:val="left" w:pos="9214"/>
        </w:tabs>
        <w:ind w:firstLine="709"/>
        <w:jc w:val="both"/>
        <w:rPr>
          <w:rFonts w:ascii="Times New Roman" w:hAnsi="Times New Roman"/>
          <w:szCs w:val="28"/>
        </w:rPr>
      </w:pPr>
      <w:r w:rsidRPr="005309D7">
        <w:rPr>
          <w:rFonts w:ascii="Times New Roman" w:hAnsi="Times New Roman"/>
          <w:szCs w:val="28"/>
        </w:rPr>
        <w:t>Ақлий ҳужам, кластер, синдикат.</w:t>
      </w:r>
    </w:p>
    <w:p w:rsidR="00996158" w:rsidRPr="005309D7" w:rsidRDefault="00996158" w:rsidP="00996158">
      <w:pPr>
        <w:ind w:firstLine="709"/>
        <w:jc w:val="both"/>
        <w:rPr>
          <w:rStyle w:val="10"/>
          <w:rFonts w:ascii="Times New Roman" w:hAnsi="Times New Roman" w:cs="Times New Roman"/>
          <w:szCs w:val="28"/>
        </w:rPr>
      </w:pPr>
    </w:p>
    <w:p w:rsidR="00996158" w:rsidRPr="005309D7" w:rsidRDefault="00996158" w:rsidP="00996158">
      <w:pPr>
        <w:ind w:firstLine="709"/>
        <w:jc w:val="both"/>
        <w:rPr>
          <w:rStyle w:val="10"/>
          <w:rFonts w:ascii="Times New Roman" w:hAnsi="Times New Roman" w:cs="Times New Roman"/>
          <w:szCs w:val="28"/>
        </w:rPr>
      </w:pPr>
      <w:r w:rsidRPr="005309D7">
        <w:rPr>
          <w:rStyle w:val="10"/>
          <w:rFonts w:ascii="Times New Roman" w:hAnsi="Times New Roman" w:cs="Times New Roman"/>
          <w:szCs w:val="28"/>
        </w:rPr>
        <w:t>Интернет маълумотлари:</w:t>
      </w:r>
    </w:p>
    <w:p w:rsidR="00996158" w:rsidRPr="005309D7" w:rsidRDefault="00996158" w:rsidP="00996158">
      <w:pPr>
        <w:ind w:firstLine="709"/>
        <w:jc w:val="both"/>
        <w:rPr>
          <w:rFonts w:ascii="Times New Roman" w:hAnsi="Times New Roman"/>
          <w:szCs w:val="28"/>
          <w:lang w:val="en-US"/>
        </w:rPr>
      </w:pPr>
      <w:r w:rsidRPr="005309D7">
        <w:rPr>
          <w:rFonts w:ascii="Times New Roman" w:hAnsi="Times New Roman"/>
          <w:szCs w:val="28"/>
          <w:lang w:val="en-US"/>
        </w:rPr>
        <w:t>http:// www. mkdgaap. narod. ru</w:t>
      </w:r>
    </w:p>
    <w:p w:rsidR="00996158" w:rsidRPr="005309D7" w:rsidRDefault="00996158" w:rsidP="00996158">
      <w:pPr>
        <w:ind w:firstLine="709"/>
        <w:jc w:val="both"/>
        <w:rPr>
          <w:rFonts w:ascii="Times New Roman" w:hAnsi="Times New Roman"/>
          <w:szCs w:val="28"/>
          <w:lang w:val="en-US"/>
        </w:rPr>
      </w:pPr>
      <w:r w:rsidRPr="005309D7">
        <w:rPr>
          <w:rFonts w:ascii="Times New Roman" w:hAnsi="Times New Roman"/>
          <w:szCs w:val="28"/>
          <w:lang w:val="en-US"/>
        </w:rPr>
        <w:lastRenderedPageBreak/>
        <w:t>http:// www. konto. ru</w:t>
      </w:r>
    </w:p>
    <w:p w:rsidR="00996158" w:rsidRPr="005309D7" w:rsidRDefault="00996158" w:rsidP="00996158">
      <w:pPr>
        <w:ind w:firstLine="709"/>
        <w:jc w:val="both"/>
        <w:rPr>
          <w:rFonts w:ascii="Times New Roman" w:hAnsi="Times New Roman"/>
          <w:szCs w:val="28"/>
          <w:lang w:val="en-US"/>
        </w:rPr>
      </w:pPr>
      <w:r w:rsidRPr="005309D7">
        <w:rPr>
          <w:rFonts w:ascii="Times New Roman" w:hAnsi="Times New Roman"/>
          <w:szCs w:val="28"/>
          <w:lang w:val="en-US"/>
        </w:rPr>
        <w:t>http:// www. referat. ru</w:t>
      </w:r>
    </w:p>
    <w:p w:rsidR="00996158" w:rsidRPr="005309D7" w:rsidRDefault="00996158" w:rsidP="00996158">
      <w:pPr>
        <w:ind w:firstLine="709"/>
        <w:jc w:val="both"/>
        <w:rPr>
          <w:rFonts w:ascii="Times New Roman" w:hAnsi="Times New Roman"/>
          <w:szCs w:val="28"/>
          <w:lang w:val="en-US"/>
        </w:rPr>
      </w:pPr>
      <w:r w:rsidRPr="005309D7">
        <w:rPr>
          <w:rFonts w:ascii="Times New Roman" w:hAnsi="Times New Roman"/>
          <w:szCs w:val="28"/>
          <w:lang w:val="en-US"/>
        </w:rPr>
        <w:t>http:// www. access-accounts. com</w:t>
      </w:r>
    </w:p>
    <w:p w:rsidR="00996158" w:rsidRPr="005309D7" w:rsidRDefault="00996158" w:rsidP="00996158">
      <w:pPr>
        <w:ind w:firstLine="709"/>
        <w:jc w:val="both"/>
        <w:rPr>
          <w:rFonts w:ascii="Times New Roman" w:hAnsi="Times New Roman"/>
          <w:szCs w:val="28"/>
          <w:lang w:val="en-US"/>
        </w:rPr>
      </w:pPr>
      <w:r w:rsidRPr="005309D7">
        <w:rPr>
          <w:rFonts w:ascii="Times New Roman" w:hAnsi="Times New Roman"/>
          <w:szCs w:val="28"/>
          <w:lang w:val="en-US"/>
        </w:rPr>
        <w:t>http:// www. accounting. megareferats. ru</w:t>
      </w:r>
    </w:p>
    <w:p w:rsidR="00BC068A" w:rsidRDefault="00996158" w:rsidP="00996158">
      <w:r w:rsidRPr="005309D7">
        <w:rPr>
          <w:rFonts w:ascii="Times New Roman" w:hAnsi="Times New Roman"/>
          <w:b/>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84CB2"/>
    <w:multiLevelType w:val="singleLevel"/>
    <w:tmpl w:val="251ACCB6"/>
    <w:lvl w:ilvl="0">
      <w:start w:val="4"/>
      <w:numFmt w:val="decimal"/>
      <w:lvlText w:val="%1. "/>
      <w:legacy w:legacy="1" w:legacySpace="0" w:legacyIndent="283"/>
      <w:lvlJc w:val="left"/>
      <w:pPr>
        <w:ind w:left="992" w:hanging="283"/>
      </w:pPr>
      <w:rPr>
        <w:b/>
        <w:sz w:val="28"/>
      </w:rPr>
    </w:lvl>
  </w:abstractNum>
  <w:abstractNum w:abstractNumId="1">
    <w:nsid w:val="1BC35089"/>
    <w:multiLevelType w:val="singleLevel"/>
    <w:tmpl w:val="C6DC8900"/>
    <w:lvl w:ilvl="0">
      <w:start w:val="1"/>
      <w:numFmt w:val="decimal"/>
      <w:lvlText w:val="%1. "/>
      <w:legacy w:legacy="1" w:legacySpace="0" w:legacyIndent="283"/>
      <w:lvlJc w:val="left"/>
      <w:pPr>
        <w:ind w:left="992" w:hanging="283"/>
      </w:pPr>
      <w:rPr>
        <w:b/>
        <w:sz w:val="28"/>
      </w:rPr>
    </w:lvl>
  </w:abstractNum>
  <w:abstractNum w:abstractNumId="2">
    <w:nsid w:val="342A734F"/>
    <w:multiLevelType w:val="multilevel"/>
    <w:tmpl w:val="B9B01FA6"/>
    <w:lvl w:ilvl="0">
      <w:start w:val="1"/>
      <w:numFmt w:val="decimal"/>
      <w:lvlText w:val="%1."/>
      <w:lvlJc w:val="left"/>
      <w:pPr>
        <w:tabs>
          <w:tab w:val="num" w:pos="1080"/>
        </w:tabs>
        <w:ind w:left="1080" w:hanging="360"/>
      </w:pPr>
      <w:rPr>
        <w:rFonts w:hint="default"/>
      </w:rPr>
    </w:lvl>
    <w:lvl w:ilvl="1">
      <w:start w:val="4"/>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
    <w:nsid w:val="56955B2A"/>
    <w:multiLevelType w:val="singleLevel"/>
    <w:tmpl w:val="59F6A714"/>
    <w:lvl w:ilvl="0">
      <w:start w:val="3"/>
      <w:numFmt w:val="decimal"/>
      <w:lvlText w:val=""/>
      <w:lvlJc w:val="left"/>
      <w:pPr>
        <w:tabs>
          <w:tab w:val="num" w:pos="360"/>
        </w:tabs>
        <w:ind w:left="360" w:hanging="360"/>
      </w:pPr>
      <w:rPr>
        <w:rFonts w:ascii="Times New Roman" w:hAnsi="Times New Roman" w:hint="default"/>
      </w:rPr>
    </w:lvl>
  </w:abstractNum>
  <w:abstractNum w:abstractNumId="4">
    <w:nsid w:val="5F5E6854"/>
    <w:multiLevelType w:val="singleLevel"/>
    <w:tmpl w:val="FD38FF4C"/>
    <w:lvl w:ilvl="0">
      <w:start w:val="1"/>
      <w:numFmt w:val="decimal"/>
      <w:lvlText w:val="%1."/>
      <w:lvlJc w:val="left"/>
      <w:pPr>
        <w:tabs>
          <w:tab w:val="num" w:pos="1069"/>
        </w:tabs>
        <w:ind w:left="1069" w:hanging="360"/>
      </w:pPr>
      <w:rPr>
        <w:rFonts w:hint="default"/>
      </w:rPr>
    </w:lvl>
  </w:abstractNum>
  <w:abstractNum w:abstractNumId="5">
    <w:nsid w:val="7529774A"/>
    <w:multiLevelType w:val="singleLevel"/>
    <w:tmpl w:val="62A865C2"/>
    <w:lvl w:ilvl="0">
      <w:start w:val="1"/>
      <w:numFmt w:val="upperRoman"/>
      <w:lvlText w:val="%1."/>
      <w:legacy w:legacy="1" w:legacySpace="0" w:legacyIndent="720"/>
      <w:lvlJc w:val="left"/>
      <w:pPr>
        <w:ind w:left="720" w:hanging="720"/>
      </w:pPr>
    </w:lvl>
  </w:abstractNum>
  <w:num w:numId="1">
    <w:abstractNumId w:val="5"/>
  </w:num>
  <w:num w:numId="2">
    <w:abstractNumId w:val="1"/>
  </w:num>
  <w:num w:numId="3">
    <w:abstractNumId w:val="1"/>
    <w:lvlOverride w:ilvl="0">
      <w:lvl w:ilvl="0">
        <w:start w:val="2"/>
        <w:numFmt w:val="decimal"/>
        <w:lvlText w:val="%1. "/>
        <w:legacy w:legacy="1" w:legacySpace="0" w:legacyIndent="283"/>
        <w:lvlJc w:val="left"/>
        <w:pPr>
          <w:ind w:left="992" w:hanging="283"/>
        </w:pPr>
        <w:rPr>
          <w:b/>
          <w:sz w:val="28"/>
        </w:rPr>
      </w:lvl>
    </w:lvlOverride>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158"/>
    <w:rsid w:val="0099615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158"/>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996158"/>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6158"/>
    <w:rPr>
      <w:rFonts w:ascii="Bodo_uzb" w:eastAsia="Times New Roman" w:hAnsi="Bodo_uzb" w:cs="Arial"/>
      <w:b/>
      <w:bCs/>
      <w:kern w:val="32"/>
      <w:sz w:val="28"/>
      <w:szCs w:val="24"/>
      <w:lang w:val="ru-RU" w:eastAsia="ru-RU"/>
    </w:rPr>
  </w:style>
  <w:style w:type="paragraph" w:customStyle="1" w:styleId="BodyText3">
    <w:name w:val="Body Text 3"/>
    <w:basedOn w:val="a"/>
    <w:rsid w:val="00996158"/>
    <w:pPr>
      <w:widowControl w:val="0"/>
      <w:tabs>
        <w:tab w:val="left" w:pos="9214"/>
      </w:tabs>
      <w:spacing w:before="44" w:after="44" w:line="360" w:lineRule="auto"/>
      <w:ind w:right="-1"/>
      <w:jc w:val="both"/>
    </w:pPr>
    <w:rPr>
      <w:rFonts w:ascii="Times New Roman" w:hAnsi="Times New Roman"/>
    </w:rPr>
  </w:style>
  <w:style w:type="paragraph" w:customStyle="1" w:styleId="BodyTextIndent3">
    <w:name w:val="Body Text Indent 3"/>
    <w:basedOn w:val="a"/>
    <w:rsid w:val="00996158"/>
    <w:pPr>
      <w:widowControl w:val="0"/>
      <w:ind w:left="-567" w:firstLine="561"/>
      <w:jc w:val="both"/>
    </w:pPr>
    <w:rPr>
      <w:rFonts w:ascii="Times New Roman" w:hAnsi="Times New Roman"/>
    </w:rPr>
  </w:style>
  <w:style w:type="paragraph" w:customStyle="1" w:styleId="BodyText2">
    <w:name w:val="Body Text 2"/>
    <w:basedOn w:val="a"/>
    <w:rsid w:val="00996158"/>
    <w:pPr>
      <w:widowControl w:val="0"/>
      <w:spacing w:line="480" w:lineRule="atLeast"/>
      <w:ind w:left="360"/>
      <w:jc w:val="both"/>
    </w:pPr>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158"/>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996158"/>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6158"/>
    <w:rPr>
      <w:rFonts w:ascii="Bodo_uzb" w:eastAsia="Times New Roman" w:hAnsi="Bodo_uzb" w:cs="Arial"/>
      <w:b/>
      <w:bCs/>
      <w:kern w:val="32"/>
      <w:sz w:val="28"/>
      <w:szCs w:val="24"/>
      <w:lang w:val="ru-RU" w:eastAsia="ru-RU"/>
    </w:rPr>
  </w:style>
  <w:style w:type="paragraph" w:customStyle="1" w:styleId="BodyText3">
    <w:name w:val="Body Text 3"/>
    <w:basedOn w:val="a"/>
    <w:rsid w:val="00996158"/>
    <w:pPr>
      <w:widowControl w:val="0"/>
      <w:tabs>
        <w:tab w:val="left" w:pos="9214"/>
      </w:tabs>
      <w:spacing w:before="44" w:after="44" w:line="360" w:lineRule="auto"/>
      <w:ind w:right="-1"/>
      <w:jc w:val="both"/>
    </w:pPr>
    <w:rPr>
      <w:rFonts w:ascii="Times New Roman" w:hAnsi="Times New Roman"/>
    </w:rPr>
  </w:style>
  <w:style w:type="paragraph" w:customStyle="1" w:styleId="BodyTextIndent3">
    <w:name w:val="Body Text Indent 3"/>
    <w:basedOn w:val="a"/>
    <w:rsid w:val="00996158"/>
    <w:pPr>
      <w:widowControl w:val="0"/>
      <w:ind w:left="-567" w:firstLine="561"/>
      <w:jc w:val="both"/>
    </w:pPr>
    <w:rPr>
      <w:rFonts w:ascii="Times New Roman" w:hAnsi="Times New Roman"/>
    </w:rPr>
  </w:style>
  <w:style w:type="paragraph" w:customStyle="1" w:styleId="BodyText2">
    <w:name w:val="Body Text 2"/>
    <w:basedOn w:val="a"/>
    <w:rsid w:val="00996158"/>
    <w:pPr>
      <w:widowControl w:val="0"/>
      <w:spacing w:line="480" w:lineRule="atLeast"/>
      <w:ind w:left="360"/>
      <w:jc w:val="both"/>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1448</Words>
  <Characters>8256</Characters>
  <Application>Microsoft Office Word</Application>
  <DocSecurity>0</DocSecurity>
  <Lines>68</Lines>
  <Paragraphs>19</Paragraphs>
  <ScaleCrop>false</ScaleCrop>
  <Company>Home</Company>
  <LinksUpToDate>false</LinksUpToDate>
  <CharactersWithSpaces>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2012-11-05T06:27:00Z</dcterms:created>
  <dcterms:modified xsi:type="dcterms:W3CDTF">2012-11-05T06:27:00Z</dcterms:modified>
</cp:coreProperties>
</file>